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流标公告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各报价人：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开江至梁平高速公路（四川境）工程项目土地调规和报件等技术服务询价项目，于2021年2月5日进行开标，因有效报价人不足三家，根据相关规定，本次询价项目流标。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四川开梁高速公路有限责任公司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2021年2月7日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A4E60"/>
    <w:rsid w:val="0F83667F"/>
    <w:rsid w:val="118A4E60"/>
    <w:rsid w:val="21944F1E"/>
    <w:rsid w:val="2D053048"/>
    <w:rsid w:val="31165D0B"/>
    <w:rsid w:val="33723E9A"/>
    <w:rsid w:val="3A031BA6"/>
    <w:rsid w:val="53643C55"/>
    <w:rsid w:val="60336F1C"/>
    <w:rsid w:val="706D4E53"/>
    <w:rsid w:val="745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Typewriter"/>
    <w:basedOn w:val="4"/>
    <w:qFormat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qFormat/>
    <w:uiPriority w:val="0"/>
  </w:style>
  <w:style w:type="character" w:styleId="11">
    <w:name w:val="HTML Variable"/>
    <w:basedOn w:val="4"/>
    <w:qFormat/>
    <w:uiPriority w:val="0"/>
  </w:style>
  <w:style w:type="character" w:styleId="12">
    <w:name w:val="Hyperlink"/>
    <w:basedOn w:val="4"/>
    <w:qFormat/>
    <w:uiPriority w:val="0"/>
    <w:rPr>
      <w:color w:val="0000FF"/>
      <w:u w:val="none"/>
    </w:rPr>
  </w:style>
  <w:style w:type="character" w:styleId="13">
    <w:name w:val="HTML Code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4">
    <w:name w:val="HTML Cite"/>
    <w:basedOn w:val="4"/>
    <w:qFormat/>
    <w:uiPriority w:val="0"/>
  </w:style>
  <w:style w:type="character" w:styleId="15">
    <w:name w:val="HTML Keyboard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qFormat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2020-12-24T02:57:00Z</dcterms:created>
  <dc:creator>赵越</dc:creator>
  <cp:lastModifiedBy>李洪亮</cp:lastModifiedBy>
  <cp:lastPrinted>2020-12-24T03:15:00Z</cp:lastPrinted>
  <dcterms:modified xsi:type="dcterms:W3CDTF">2021-02-08T03:07:54Z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